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883" w:rsidRPr="00596883" w:rsidRDefault="00596883" w:rsidP="00596883">
      <w:pPr>
        <w:pStyle w:val="ParagraphStyle"/>
        <w:keepNext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596883">
        <w:rPr>
          <w:rFonts w:ascii="Times New Roman" w:hAnsi="Times New Roman" w:cs="Times New Roman"/>
          <w:b/>
          <w:bCs/>
          <w:spacing w:val="45"/>
          <w:sz w:val="22"/>
          <w:szCs w:val="22"/>
        </w:rPr>
        <w:t>Уроки</w:t>
      </w:r>
      <w:r w:rsidRPr="00596883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596883">
        <w:rPr>
          <w:rFonts w:ascii="Times New Roman" w:hAnsi="Times New Roman" w:cs="Times New Roman"/>
          <w:b/>
          <w:bCs/>
          <w:caps/>
          <w:sz w:val="22"/>
          <w:szCs w:val="22"/>
          <w:lang w:val="en-US"/>
        </w:rPr>
        <w:t>68</w:t>
      </w:r>
      <w:r w:rsidRPr="00596883">
        <w:rPr>
          <w:rFonts w:ascii="Times New Roman" w:hAnsi="Times New Roman" w:cs="Times New Roman"/>
          <w:b/>
          <w:bCs/>
          <w:caps/>
          <w:sz w:val="22"/>
          <w:szCs w:val="22"/>
        </w:rPr>
        <w:t>–</w:t>
      </w:r>
      <w:r w:rsidRPr="00596883">
        <w:rPr>
          <w:rFonts w:ascii="Times New Roman" w:hAnsi="Times New Roman" w:cs="Times New Roman"/>
          <w:b/>
          <w:bCs/>
          <w:caps/>
          <w:sz w:val="22"/>
          <w:szCs w:val="22"/>
          <w:lang w:val="en-US"/>
        </w:rPr>
        <w:t>69</w:t>
      </w:r>
      <w:r w:rsidRPr="00596883">
        <w:rPr>
          <w:rFonts w:ascii="Times New Roman" w:hAnsi="Times New Roman" w:cs="Times New Roman"/>
          <w:b/>
          <w:bCs/>
          <w:caps/>
          <w:sz w:val="22"/>
          <w:szCs w:val="22"/>
        </w:rPr>
        <w:t>. В. В. Голявкин «Никакой горчицы я не ел»</w:t>
      </w: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199"/>
        <w:gridCol w:w="5165"/>
        <w:gridCol w:w="2237"/>
      </w:tblGrid>
      <w:tr w:rsidR="00596883" w:rsidRPr="00596883">
        <w:trPr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 освоение нового материала</w:t>
            </w:r>
          </w:p>
        </w:tc>
      </w:tr>
      <w:tr w:rsidR="00596883" w:rsidRPr="00596883">
        <w:trPr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учащихся с писателем В. </w:t>
            </w:r>
            <w:proofErr w:type="spellStart"/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Голявкиным</w:t>
            </w:r>
            <w:proofErr w:type="spellEnd"/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; создать условия для раскрытия смысла художественного произведения; показать справедливость пословицы «Скучен день до вечера, коли делать нечего»; учить детей оценивать поступки, отличать хорошее от плохого; развивать навык выразительного, беглого, правильного чтения, чтения по ролям посредством работы с текстом; воспитывать любовь к чтению</w:t>
            </w:r>
          </w:p>
        </w:tc>
      </w:tr>
      <w:tr w:rsidR="00596883" w:rsidRPr="00596883">
        <w:trPr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883" w:rsidRPr="00596883" w:rsidRDefault="0059688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596883" w:rsidRPr="00596883">
        <w:trPr>
          <w:trHeight w:val="3450"/>
          <w:jc w:val="center"/>
        </w:trPr>
        <w:tc>
          <w:tcPr>
            <w:tcW w:w="5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познакомятся</w:t>
            </w:r>
            <w:r w:rsidRPr="0059688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с произведением В. В. </w:t>
            </w:r>
            <w:proofErr w:type="spellStart"/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Голявкина</w:t>
            </w:r>
            <w:proofErr w:type="spellEnd"/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 «Никакой горчицы я не ел»; 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научатся:</w:t>
            </w: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 раскрывать главную мысль рассказа, делать выводы на основании анализа поступков героя, формулировать учебную задачу урока, работать с текстом в форме игры по правилам, характеризовать героев произведения по вопросам учителя, идентифицировать с героями произведения, выстраивать аргументы защиты, делать выводы и обобщения по прочитанному, осуществлять самооценку работы на уроке</w:t>
            </w:r>
          </w:p>
        </w:tc>
        <w:tc>
          <w:tcPr>
            <w:tcW w:w="6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59688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</w:t>
            </w:r>
            <w:proofErr w:type="spellEnd"/>
            <w:r w:rsidRPr="0059688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по просьбе учителя необходимые эпизоды из текста, основную мысль и тему эпизода.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учебную задачу урока, планировать свое высказывание, оценивать свои речевые высказывания и высказывания сверстников.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 строить речевое высказывание по заранее составленному плану, воспроизводить спланированное высказывание, передавая чувства героев и свое отношение к ним, опираться на собственный нравственный опыт в ходе доказательства и в оценивании событий</w:t>
            </w: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Личностные:</w:t>
            </w: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 оценивать поступки героев произведения и свои собственные под руководством учителя с точки зрения моральных ценностей; осознавать смысл приобретаемого умения, понимать, где еще может пригодиться данное умение</w:t>
            </w:r>
          </w:p>
        </w:tc>
      </w:tr>
    </w:tbl>
    <w:p w:rsidR="00596883" w:rsidRPr="00596883" w:rsidRDefault="00596883" w:rsidP="00596883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45"/>
          <w:sz w:val="22"/>
          <w:szCs w:val="22"/>
        </w:rPr>
      </w:pPr>
    </w:p>
    <w:p w:rsidR="00596883" w:rsidRPr="00596883" w:rsidRDefault="00596883" w:rsidP="00596883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 w:rsidRPr="00596883"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p w:rsidR="00596883" w:rsidRPr="00596883" w:rsidRDefault="00596883" w:rsidP="00596883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spacing w:val="45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245"/>
        <w:gridCol w:w="3735"/>
        <w:gridCol w:w="5043"/>
        <w:gridCol w:w="1578"/>
      </w:tblGrid>
      <w:tr w:rsidR="00596883" w:rsidRPr="00596883">
        <w:trPr>
          <w:tblHeader/>
          <w:jc w:val="center"/>
        </w:trPr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6883" w:rsidRPr="00596883" w:rsidRDefault="0059688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4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6883" w:rsidRPr="00596883" w:rsidRDefault="0059688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6883" w:rsidRPr="00596883" w:rsidRDefault="0059688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обучающегося</w:t>
            </w:r>
            <w:r w:rsidRPr="00596883">
              <w:rPr>
                <w:rFonts w:ascii="Times New Roman" w:hAnsi="Times New Roman" w:cs="Times New Roman"/>
                <w:sz w:val="22"/>
                <w:szCs w:val="22"/>
              </w:rPr>
              <w:br/>
              <w:t>(осуществляемые действия)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6883" w:rsidRPr="00596883" w:rsidRDefault="0059688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Формируемые способы деятельности учащегося</w:t>
            </w:r>
          </w:p>
        </w:tc>
      </w:tr>
      <w:tr w:rsidR="00596883" w:rsidRPr="00596883">
        <w:trPr>
          <w:trHeight w:val="30"/>
          <w:jc w:val="center"/>
        </w:trPr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Актуализация опорных знаний.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Проверка домашнего задания</w:t>
            </w:r>
          </w:p>
        </w:tc>
        <w:tc>
          <w:tcPr>
            <w:tcW w:w="4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Проводит беседу о проделанной работе.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– Чем вам понравился Дениска? 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– Хотелось бы вам иметь такого друга? </w:t>
            </w:r>
            <w:r w:rsidRPr="00596883">
              <w:rPr>
                <w:rFonts w:ascii="Times New Roman" w:hAnsi="Times New Roman" w:cs="Times New Roman"/>
                <w:sz w:val="22"/>
                <w:szCs w:val="22"/>
              </w:rPr>
              <w:br/>
              <w:t>Почему?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Мы с вами пофантазировали и решили написать письмо Дениске. Давайте посмотрим, что у вас получилось.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На доске план: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1. Приветствие.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2. Представление.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3. Что тебе понравилось в Дениске?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4. А что не очень?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5. За что бы ты хотел похвалить </w:t>
            </w:r>
            <w:r w:rsidRPr="0059688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Дениску?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6. А за что поругать?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7. Что бы ты хотел рассказать Дениске </w:t>
            </w:r>
            <w:r w:rsidRPr="00596883">
              <w:rPr>
                <w:rFonts w:ascii="Times New Roman" w:hAnsi="Times New Roman" w:cs="Times New Roman"/>
                <w:sz w:val="22"/>
                <w:szCs w:val="22"/>
              </w:rPr>
              <w:br/>
              <w:t>о себе?</w:t>
            </w:r>
          </w:p>
        </w:tc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Отвечают на вопросы учителя. Рассказывают о выполненной дома работе. Читают на оценку письма Дениске. Составляют вопросный план к сочинению-письму.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«Привет, Денис!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Меня зовут Надя. Мне восемь лет. Мы с классом на уроке внеклассного чтения читали твой рассказ о том, что ты любишь и не любишь. Он мне очень понравился, и теперь я тебе хочу написать о себе.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Итак, что я люблю?..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Я люблю своих родителей. Мама у меня очень красивая, добрая, ласковая, а папа смелый, сильный. Он выдумщик, сочиняет для меня интересные сказки и стихи. Очень люблю читать, танцевать, играть в разные игры: в компьютерные, настольные, подвижные и другие, люблю выходить в Интернет.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А чего не люблю, так это когда я болею. Не люблю </w:t>
            </w:r>
            <w:r w:rsidRPr="0059688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пить таблетки, они очень горькие. Не люблю лежать на кровати и бездельничать. Мне не нравится есть мясо, потому что оно невкусное. Терпеть не могу ос, пауков и змей.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Ну вот, Дениска, теперь ты знаешь, что я люблю и чего не люблю.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Пиши мне! До свидания! Надя»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Осуществлять актуализацию личного жизненного опыта. Уметь </w:t>
            </w:r>
            <w:proofErr w:type="spellStart"/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слушатьв</w:t>
            </w:r>
            <w:proofErr w:type="spellEnd"/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 соответствии с целевой установкой. Дополнять, уточнять высказанные мнения по существу полученного задания</w:t>
            </w:r>
          </w:p>
        </w:tc>
      </w:tr>
      <w:tr w:rsidR="00596883" w:rsidRPr="00596883">
        <w:trPr>
          <w:jc w:val="center"/>
        </w:trPr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883" w:rsidRPr="00596883" w:rsidRDefault="00596883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II. Сообщение темы урока. Определение целей урока</w:t>
            </w:r>
          </w:p>
        </w:tc>
        <w:tc>
          <w:tcPr>
            <w:tcW w:w="4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Задает вопросы. Комментирует ответы, предлагает сформулировать цель урока.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– Внимательно прослушайте </w:t>
            </w:r>
            <w:proofErr w:type="spellStart"/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стихотво</w:t>
            </w:r>
            <w:proofErr w:type="spellEnd"/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9688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рение</w:t>
            </w:r>
            <w:proofErr w:type="spellEnd"/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Как вы думаете, о чем мы сегодня будем говорить?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Поднимите руку, кто это произведение еще не читал.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– Как вы думаете, о чем это произведение? Давайте поразмышляем, кому могут принадлежать слова: «Никакой я горчицы не ел»? Какому человеку? 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Что думают о мальчике окружающие?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– Ребята, вы знаете, что такое горчица? Какая она на вкус? 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Определите цели урока, используя опорные слова.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– Сегодня на уроке будем учиться правильному и осознанному чтению, ориентироваться в тексте и высказывать свою точку зрения; познакомимся с биографией </w:t>
            </w:r>
            <w:r w:rsidRPr="0059688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В. В. </w:t>
            </w:r>
            <w:proofErr w:type="spellStart"/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Голявкина</w:t>
            </w:r>
            <w:proofErr w:type="spellEnd"/>
          </w:p>
        </w:tc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Обсуждают тему урока. Отвечают на вопросы учителя, формулируют цель урока. Заранее подготовленный ученик читает стихотворение «Все для всех» Юлиана </w:t>
            </w:r>
            <w:proofErr w:type="spellStart"/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Тувима</w:t>
            </w:r>
            <w:proofErr w:type="spellEnd"/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(перевела с польского Елена Благинина). (См. ресурсный материал.)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Мы будем говорить о профессиях, о труде, о том, что надо трудиться, о том, что наш труд – учеба и т. д.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Человеку, которого обвинили в том, что он ел горчицу.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Человеку, у которого выражение лица «горькое», чело-</w:t>
            </w:r>
            <w:r w:rsidRPr="0059688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веку, у которого грустное выражение лица, человеку грустно... Герой, скорее всего, мальчик. 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Его обидел кто-то. Не хотел учиться.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Горчица горькая, ее просто так есть не будешь, ее намазывают тонко на хлеб и др.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Надо выявить причины грустного настроения героя.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Цель урока: выяснить, почему мальчику грустно, и почему ему сказали, что он наелся горчицы?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Гипотеза: Кто-то обидел героя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Принимать и сохранять учебную цель и задачу. Анализировать, находить общее и различия, делать выводы. Осознанно и произвольно строить речевое высказывание в устной форме</w:t>
            </w:r>
          </w:p>
        </w:tc>
      </w:tr>
      <w:tr w:rsidR="00596883" w:rsidRPr="00596883">
        <w:trPr>
          <w:trHeight w:val="30"/>
          <w:jc w:val="center"/>
        </w:trPr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883" w:rsidRPr="00596883" w:rsidRDefault="00596883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III. Подготовка к восприятию произведения. </w:t>
            </w: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Знакомство 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с биографией В. </w:t>
            </w:r>
            <w:proofErr w:type="spellStart"/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Голявкина</w:t>
            </w:r>
            <w:proofErr w:type="spellEnd"/>
          </w:p>
        </w:tc>
        <w:tc>
          <w:tcPr>
            <w:tcW w:w="4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Рассказывает о творчестве автора, свой рассказ сопровождает показом портрета автора произведения.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ресурсный материал.)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– Виктор </w:t>
            </w:r>
            <w:proofErr w:type="spellStart"/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Голявкин</w:t>
            </w:r>
            <w:proofErr w:type="spellEnd"/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 – писатель, а еще кто? 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– Откуда автор брал сюжеты для рассказов? 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– Продолжите предложение: «Чаще всего героями рассказов </w:t>
            </w:r>
            <w:proofErr w:type="spellStart"/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Голявкина</w:t>
            </w:r>
            <w:proofErr w:type="spellEnd"/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 являются…»</w:t>
            </w:r>
          </w:p>
        </w:tc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Слушают рассказ учителя, рассматривают фотографии, портрет автора. Задают вопросы о творчестве автора.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– Виктор </w:t>
            </w:r>
            <w:proofErr w:type="spellStart"/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Голявкин</w:t>
            </w:r>
            <w:proofErr w:type="spellEnd"/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 – художник и писатель.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Сюжеты для рассказов брал из жизни.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Героями чаще всего являются мальчики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Выделять последовательность развития сюжета</w:t>
            </w:r>
          </w:p>
        </w:tc>
      </w:tr>
      <w:tr w:rsidR="00596883" w:rsidRPr="00596883">
        <w:trPr>
          <w:trHeight w:val="30"/>
          <w:jc w:val="center"/>
        </w:trPr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IV. Работа над </w:t>
            </w:r>
            <w:proofErr w:type="spellStart"/>
            <w:r w:rsidRPr="0059688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содер-жанием</w:t>
            </w:r>
            <w:proofErr w:type="spellEnd"/>
            <w:r w:rsidRPr="0059688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текста.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Работа с толковым словарем.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keepNext/>
              <w:keepLines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keepNext/>
              <w:keepLines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Первичное чтение произведения</w:t>
            </w:r>
          </w:p>
        </w:tc>
        <w:tc>
          <w:tcPr>
            <w:tcW w:w="4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Проводит словарную работу.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Прочитайте слова, читая только подчеркнутые буквы: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  <w:u w:val="single"/>
              </w:rPr>
              <w:t>Эк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па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  <w:u w:val="single"/>
              </w:rPr>
              <w:t>с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  <w:u w:val="single"/>
              </w:rPr>
              <w:t>ка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ун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  <w:u w:val="single"/>
              </w:rPr>
              <w:t>в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  <w:u w:val="single"/>
              </w:rPr>
              <w:t>а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б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  <w:u w:val="single"/>
              </w:rPr>
              <w:t>т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ы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  <w:u w:val="single"/>
              </w:rPr>
              <w:t>ор</w:t>
            </w:r>
            <w:proofErr w:type="spellEnd"/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(экскаватор).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  <w:u w:val="single"/>
              </w:rPr>
              <w:lastRenderedPageBreak/>
              <w:t>Э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  <w:u w:val="single"/>
              </w:rPr>
              <w:t>кс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  <w:u w:val="single"/>
              </w:rPr>
              <w:t>к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ыв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  <w:u w:val="single"/>
              </w:rPr>
              <w:t>ав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ун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  <w:u w:val="single"/>
              </w:rPr>
              <w:t>а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  <w:u w:val="single"/>
              </w:rPr>
              <w:t>то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пф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  <w:u w:val="single"/>
              </w:rPr>
              <w:t>рщ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  <w:u w:val="single"/>
              </w:rPr>
              <w:t>и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  <w:u w:val="single"/>
              </w:rPr>
              <w:t>к</w:t>
            </w:r>
            <w:proofErr w:type="spellEnd"/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(экскаваторщик).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  <w:u w:val="single"/>
              </w:rPr>
              <w:t>За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бр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  <w:u w:val="single"/>
              </w:rPr>
              <w:t>че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  <w:u w:val="single"/>
              </w:rPr>
              <w:t>р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  <w:u w:val="single"/>
              </w:rPr>
              <w:t>пы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  <w:u w:val="single"/>
              </w:rPr>
              <w:t>ва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та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  <w:u w:val="single"/>
              </w:rPr>
              <w:t>е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  <w:u w:val="single"/>
              </w:rPr>
              <w:t>т</w:t>
            </w:r>
            <w:proofErr w:type="spellEnd"/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(зачерпывает).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– Посмотрите на картинку с изображением экскаватора. Для чего используются эти машины? </w:t>
            </w:r>
          </w:p>
          <w:p w:rsidR="00596883" w:rsidRPr="00596883" w:rsidRDefault="00596883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– Придумайте предложение с прочитанными словами. 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первичное прослушивание текста из </w:t>
            </w:r>
            <w:proofErr w:type="spellStart"/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аудиохрестоматии</w:t>
            </w:r>
            <w:proofErr w:type="spellEnd"/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предварительно осуществив целевую установку.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– Сейчас вы прослушаете текст в исполнении артистки Большого театра. 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работу по обсуждению текста, после первичного прослушивания.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Понравилось произведение?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Выразите свое мнение о произведении одним словом.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От чьего лица ведется рассказ?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Назовите героев произведения.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– Как все люди, которых встретил мальчик, отнеслись к нему? 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– Как вы думаете, они догадались о том, что он прогульщик? 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– Почему в ясный, солнечный день ему было скучно? 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– Чему учит рассказ В. </w:t>
            </w:r>
            <w:proofErr w:type="spellStart"/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Голявкина</w:t>
            </w:r>
            <w:proofErr w:type="spellEnd"/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– Какой по настроению рассказ вы </w:t>
            </w:r>
            <w:proofErr w:type="spellStart"/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услы-шали</w:t>
            </w:r>
            <w:proofErr w:type="spellEnd"/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Понравился вам мальчик – герой рассказа? Почему?</w:t>
            </w:r>
          </w:p>
          <w:p w:rsidR="00596883" w:rsidRPr="00596883" w:rsidRDefault="00596883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– Как вы думаете, почему рассказ называется «Никакой горчицы я не ел»? 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– Представьте выражение лица мальчика, с которым он вышел из </w:t>
            </w:r>
            <w:r w:rsidRPr="0059688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дома. Изобразите.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Какое должно быть выражение лица, чтобы люди могли сказать: «…ребята веселые едут. А ты как будто горчицей объелся»?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Попробуйте изобразить его мимикой.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– Мальчик вышел из дома веселым. Почему же так испортилось его настроение?! Давайте перечитаем рассказ частями по ролям заполним таблицу и выясним это </w:t>
            </w:r>
          </w:p>
        </w:tc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Работают с толковым словарем.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Экскаватор</w:t>
            </w: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 – машина, которую используют при земляных работах, она ковшом вычерпывает землю и др.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lastRenderedPageBreak/>
              <w:t>Проспект</w:t>
            </w: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 – это </w:t>
            </w:r>
            <w:r w:rsidRPr="005968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большая широкая улица в городе.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Строительные леса</w:t>
            </w:r>
            <w:r w:rsidRPr="005968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это </w:t>
            </w: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вспомогательные устройства для размещения рабочих и материалов при выполнении строительных или ремонтных работ преимущественно снаружи здания (сооружения).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Патент</w:t>
            </w: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 – документ, удостоверяющий государственное признание технического решения изобретением.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Штукатурить</w:t>
            </w: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 – п</w:t>
            </w:r>
            <w:r w:rsidRPr="005968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окрывать (стены, потолки) специальным раствором для образования гладкой поверхности, удобной для окраски, оклейки. 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Экскаватор ковшом зачерпывает землю.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keepNext/>
              <w:keepLines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keepNext/>
              <w:keepLines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Прослушивают текст. Отвечают на вопрос, определяют жанр произведения.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Доказывают, аргументируют свою точку зрения.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Веселый рассказ.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596883" w:rsidRPr="00596883" w:rsidRDefault="00596883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Название рассказа – это слова мальчика из текста.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Когда объелся горчицы, то выражение лица – горькое, кислое, скучное, тоскливое, грустное…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Читают рассказ и заполняют таблицу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Осуществлять анализ произведения. Осознанно и </w:t>
            </w:r>
            <w:r w:rsidRPr="0059688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произвольно строить речевое высказывание в устной форме, обосновывать свое мнение. Согласовывать усилия по решению учебной задачи. Договариваться и приходить к общему мнению при работе в паре. Учитывать мнение соседа по парте. Осуществлять контроль по результату</w:t>
            </w:r>
          </w:p>
        </w:tc>
      </w:tr>
      <w:tr w:rsidR="00596883" w:rsidRPr="00596883">
        <w:trPr>
          <w:trHeight w:val="30"/>
          <w:jc w:val="center"/>
        </w:trPr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V. Повторное чтение и анализ произведения</w:t>
            </w:r>
          </w:p>
        </w:tc>
        <w:tc>
          <w:tcPr>
            <w:tcW w:w="4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повторное, выборочное чтение и обсуждение содержания произведения.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Читать рассказ будем по частям и составлять по ходу чтения план. Прочитаем первую часть с начала рассказа до слов «…ходи себе и ходи».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– Какое настроение было у мальчика, когда вышел из дома, какие чувства испытывал? Найдите слова-подтверждения </w:t>
            </w:r>
            <w:r w:rsidRPr="00596883">
              <w:rPr>
                <w:rFonts w:ascii="Times New Roman" w:hAnsi="Times New Roman" w:cs="Times New Roman"/>
                <w:sz w:val="22"/>
                <w:szCs w:val="22"/>
              </w:rPr>
              <w:br/>
              <w:t>в тексте.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– Как можно его назвать, если он прогуливает занятия? </w:t>
            </w:r>
          </w:p>
          <w:p w:rsidR="00596883" w:rsidRPr="00596883" w:rsidRDefault="00596883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Как вы думаете, что могло произойти дальше?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Что даст ему встреча?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Проверим наше предположение. Читаем рассказ дальше и составляем план.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Прочитаем вторую часть по ролям до слов «вздохнул и дальше пошел».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– С кем встретился мальчик? 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Чем закончилась встреча с шофером?</w:t>
            </w:r>
            <w:r w:rsidRPr="0059688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Почему? 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Заполните таблицу по разделам.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– Прочитаем третью часть по ролям до слов «значит, я опоздал немножко…». 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С кем заговорил мальчик?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– Патент – это документ, дающий </w:t>
            </w:r>
            <w:r w:rsidRPr="0059688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изобретателю исключительное право на изобретение. Как вы думаете, кем были эти двое? 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Как они отнеслись к мальчику?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Какие чувства он испытал?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Прочитаем четвертую часть по ролям до слов «метлы даже жалко».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– Почему дворник прогнал мальчика? 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Как вы думаете, какие чувства испытал мальчик?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Заполните таблицу по разделам.</w:t>
            </w:r>
          </w:p>
          <w:p w:rsidR="00596883" w:rsidRPr="00596883" w:rsidRDefault="00596883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Прочитаем пятую часть до слов «рабочие на лесах штукатурят, красят».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Заполните таблицу по разделам.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Прочитаем шестую часть по ролям до слов «неудобно как-то».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Как удалось кондуктору разоблачить мальчика?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Заполните таблицу по разделам.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Прочитаем седьмую часть по ролям до конца.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Заполните таблицу по разделам.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дискуссию, выслушивает мнения, подводит итог. 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Давайте проверим, подтвердилась ли наша гипотеза? Достигли ли мы цели?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Но почему мальчик прогуливает занятия в школе?</w:t>
            </w:r>
          </w:p>
        </w:tc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Читают произведение по цепочке. Взаимодействуют с учителем во время опроса, осуществляемого во фронтальном режиме. Участвуют в коллективной беседе и дискуссии, корректируют, изменяют свою точку зрения.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Делают выводы и свои ответы подтверждают выдержками из текста произведения.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Хотелось петь, испытывал радость.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Прогульщик.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Его могут отругать, сделать замечание и т. д.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Мальчик встретился с шофером.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Шофер его прогнал.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Эти двое были изобретателями.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Метла для работы.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По выражению лица мальчика кондуктору удалось разоблачить его.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Заполняют таблицу во время чтения по частям.</w:t>
            </w:r>
          </w:p>
          <w:tbl>
            <w:tblPr>
              <w:tblW w:w="5000" w:type="pct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888"/>
              <w:gridCol w:w="1395"/>
              <w:gridCol w:w="1444"/>
              <w:gridCol w:w="1180"/>
            </w:tblGrid>
            <w:tr w:rsidR="00596883" w:rsidRPr="00596883">
              <w:trPr>
                <w:tblHeader/>
              </w:trPr>
              <w:tc>
                <w:tcPr>
                  <w:tcW w:w="10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96883" w:rsidRPr="00596883" w:rsidRDefault="00596883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9688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Название части</w:t>
                  </w:r>
                </w:p>
              </w:tc>
              <w:tc>
                <w:tcPr>
                  <w:tcW w:w="17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96883" w:rsidRPr="00596883" w:rsidRDefault="00596883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9688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Какие чувства испытывал </w:t>
                  </w:r>
                  <w:r w:rsidRPr="00596883"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герой?</w:t>
                  </w:r>
                </w:p>
              </w:tc>
              <w:tc>
                <w:tcPr>
                  <w:tcW w:w="17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96883" w:rsidRPr="00596883" w:rsidRDefault="00596883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9688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Отношение к мальчику тех людей, с которыми он встретился</w:t>
                  </w:r>
                </w:p>
              </w:tc>
              <w:tc>
                <w:tcPr>
                  <w:tcW w:w="14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96883" w:rsidRPr="00596883" w:rsidRDefault="00596883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9688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Вывод. Чему встреча должна научить мальчика?</w:t>
                  </w:r>
                </w:p>
              </w:tc>
            </w:tr>
            <w:tr w:rsidR="00596883" w:rsidRPr="00596883">
              <w:tc>
                <w:tcPr>
                  <w:tcW w:w="10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</w:tcPr>
                <w:p w:rsidR="00596883" w:rsidRPr="00596883" w:rsidRDefault="0059688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9688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Прогульщик</w:t>
                  </w:r>
                </w:p>
              </w:tc>
              <w:tc>
                <w:tcPr>
                  <w:tcW w:w="17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</w:tcPr>
                <w:p w:rsidR="00596883" w:rsidRPr="00596883" w:rsidRDefault="0059688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9688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Хотел петь, радовался свободе</w:t>
                  </w:r>
                </w:p>
              </w:tc>
              <w:tc>
                <w:tcPr>
                  <w:tcW w:w="17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</w:tcPr>
                <w:p w:rsidR="00596883" w:rsidRPr="00596883" w:rsidRDefault="0059688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</w:tcPr>
                <w:p w:rsidR="00596883" w:rsidRPr="00596883" w:rsidRDefault="0059688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596883" w:rsidRPr="00596883">
              <w:tc>
                <w:tcPr>
                  <w:tcW w:w="10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</w:tcPr>
                <w:p w:rsidR="00596883" w:rsidRPr="00596883" w:rsidRDefault="0059688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9688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Шофер</w:t>
                  </w:r>
                </w:p>
              </w:tc>
              <w:tc>
                <w:tcPr>
                  <w:tcW w:w="17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</w:tcPr>
                <w:p w:rsidR="00596883" w:rsidRPr="00596883" w:rsidRDefault="0059688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9688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Вздохнул и дальше пошел</w:t>
                  </w:r>
                </w:p>
              </w:tc>
              <w:tc>
                <w:tcPr>
                  <w:tcW w:w="17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</w:tcPr>
                <w:p w:rsidR="00596883" w:rsidRPr="00596883" w:rsidRDefault="0059688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9688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Прогнал («Не умеешь, не надо»)</w:t>
                  </w:r>
                </w:p>
              </w:tc>
              <w:tc>
                <w:tcPr>
                  <w:tcW w:w="14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</w:tcPr>
                <w:p w:rsidR="00596883" w:rsidRPr="00596883" w:rsidRDefault="0059688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9688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Делай то, что умеешь</w:t>
                  </w:r>
                </w:p>
              </w:tc>
            </w:tr>
            <w:tr w:rsidR="00596883" w:rsidRPr="00596883">
              <w:tc>
                <w:tcPr>
                  <w:tcW w:w="10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</w:tcPr>
                <w:p w:rsidR="00596883" w:rsidRPr="00596883" w:rsidRDefault="0059688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9688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Изобретатели</w:t>
                  </w:r>
                </w:p>
              </w:tc>
              <w:tc>
                <w:tcPr>
                  <w:tcW w:w="17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</w:tcPr>
                <w:p w:rsidR="00596883" w:rsidRPr="00596883" w:rsidRDefault="0059688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9688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Удивление, обиду, возмущение</w:t>
                  </w:r>
                </w:p>
              </w:tc>
              <w:tc>
                <w:tcPr>
                  <w:tcW w:w="17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</w:tcPr>
                <w:p w:rsidR="00596883" w:rsidRPr="00596883" w:rsidRDefault="0059688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9688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Смеются над ним, иронизируют</w:t>
                  </w:r>
                </w:p>
              </w:tc>
              <w:tc>
                <w:tcPr>
                  <w:tcW w:w="14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</w:tcPr>
                <w:p w:rsidR="00596883" w:rsidRPr="00596883" w:rsidRDefault="0059688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9688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 мире много непознанного. Познай!</w:t>
                  </w:r>
                </w:p>
              </w:tc>
            </w:tr>
            <w:tr w:rsidR="00596883" w:rsidRPr="00596883">
              <w:tc>
                <w:tcPr>
                  <w:tcW w:w="10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</w:tcPr>
                <w:p w:rsidR="00596883" w:rsidRPr="00596883" w:rsidRDefault="00596883">
                  <w:pPr>
                    <w:pStyle w:val="ParagraphStyle"/>
                    <w:keepNext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9688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Дворник</w:t>
                  </w:r>
                </w:p>
              </w:tc>
              <w:tc>
                <w:tcPr>
                  <w:tcW w:w="17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</w:tcPr>
                <w:p w:rsidR="00596883" w:rsidRPr="00596883" w:rsidRDefault="00596883">
                  <w:pPr>
                    <w:pStyle w:val="ParagraphStyle"/>
                    <w:keepNext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9688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Нечем заняться, скучно, обида</w:t>
                  </w:r>
                </w:p>
              </w:tc>
              <w:tc>
                <w:tcPr>
                  <w:tcW w:w="17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</w:tcPr>
                <w:p w:rsidR="00596883" w:rsidRPr="00596883" w:rsidRDefault="00596883">
                  <w:pPr>
                    <w:pStyle w:val="ParagraphStyle"/>
                    <w:keepNext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9688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Злится, прогнал. «Метла для </w:t>
                  </w:r>
                  <w:r w:rsidRPr="00596883"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работы»</w:t>
                  </w:r>
                </w:p>
              </w:tc>
              <w:tc>
                <w:tcPr>
                  <w:tcW w:w="14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</w:tcPr>
                <w:p w:rsidR="00596883" w:rsidRPr="00596883" w:rsidRDefault="00596883">
                  <w:pPr>
                    <w:pStyle w:val="ParagraphStyle"/>
                    <w:keepNext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9688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Не мешай другим работать</w:t>
                  </w:r>
                </w:p>
              </w:tc>
            </w:tr>
            <w:tr w:rsidR="00596883" w:rsidRPr="00596883">
              <w:tc>
                <w:tcPr>
                  <w:tcW w:w="10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</w:tcPr>
                <w:p w:rsidR="00596883" w:rsidRPr="00596883" w:rsidRDefault="0059688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9688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Строители</w:t>
                  </w:r>
                </w:p>
              </w:tc>
              <w:tc>
                <w:tcPr>
                  <w:tcW w:w="17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</w:tcPr>
                <w:p w:rsidR="00596883" w:rsidRPr="00596883" w:rsidRDefault="0059688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9688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Удивление, </w:t>
                  </w:r>
                  <w:proofErr w:type="spellStart"/>
                  <w:r w:rsidRPr="0059688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ин-терес</w:t>
                  </w:r>
                  <w:proofErr w:type="spellEnd"/>
                  <w:r w:rsidRPr="0059688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(«головой верчу во все стороны»)</w:t>
                  </w:r>
                </w:p>
              </w:tc>
              <w:tc>
                <w:tcPr>
                  <w:tcW w:w="17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</w:tcPr>
                <w:p w:rsidR="00596883" w:rsidRPr="00596883" w:rsidRDefault="0059688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9688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Прогнали, накричали</w:t>
                  </w:r>
                </w:p>
              </w:tc>
              <w:tc>
                <w:tcPr>
                  <w:tcW w:w="14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</w:tcPr>
                <w:p w:rsidR="00596883" w:rsidRPr="00596883" w:rsidRDefault="0059688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9688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Знай правила безопасного поведения</w:t>
                  </w:r>
                </w:p>
              </w:tc>
            </w:tr>
            <w:tr w:rsidR="00596883" w:rsidRPr="00596883">
              <w:tc>
                <w:tcPr>
                  <w:tcW w:w="10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</w:tcPr>
                <w:p w:rsidR="00596883" w:rsidRPr="00596883" w:rsidRDefault="0059688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96883">
                    <w:rPr>
                      <w:rFonts w:ascii="Times New Roman" w:hAnsi="Times New Roman" w:cs="Times New Roman"/>
                      <w:sz w:val="22"/>
                      <w:szCs w:val="22"/>
                    </w:rPr>
                    <w:lastRenderedPageBreak/>
                    <w:t>Кондуктор</w:t>
                  </w:r>
                </w:p>
              </w:tc>
              <w:tc>
                <w:tcPr>
                  <w:tcW w:w="17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</w:tcPr>
                <w:p w:rsidR="00596883" w:rsidRPr="00596883" w:rsidRDefault="0059688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9688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Усталость, испуг, стыд, страх</w:t>
                  </w:r>
                </w:p>
              </w:tc>
              <w:tc>
                <w:tcPr>
                  <w:tcW w:w="17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</w:tcPr>
                <w:p w:rsidR="00596883" w:rsidRPr="00596883" w:rsidRDefault="0059688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9688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Определила, что он прогульщик, разоблачила</w:t>
                  </w:r>
                </w:p>
              </w:tc>
              <w:tc>
                <w:tcPr>
                  <w:tcW w:w="14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</w:tcPr>
                <w:p w:rsidR="00596883" w:rsidRPr="00596883" w:rsidRDefault="0059688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9688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Тайное становится явным</w:t>
                  </w:r>
                </w:p>
              </w:tc>
            </w:tr>
            <w:tr w:rsidR="00596883" w:rsidRPr="00596883">
              <w:tc>
                <w:tcPr>
                  <w:tcW w:w="10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</w:tcPr>
                <w:p w:rsidR="00596883" w:rsidRPr="00596883" w:rsidRDefault="0059688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proofErr w:type="spellStart"/>
                  <w:r w:rsidRPr="0059688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Экскава-торщик</w:t>
                  </w:r>
                  <w:proofErr w:type="spellEnd"/>
                </w:p>
              </w:tc>
              <w:tc>
                <w:tcPr>
                  <w:tcW w:w="17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</w:tcPr>
                <w:p w:rsidR="00596883" w:rsidRPr="00596883" w:rsidRDefault="0059688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9688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Удивление, желание работать на экскаваторе</w:t>
                  </w:r>
                </w:p>
              </w:tc>
              <w:tc>
                <w:tcPr>
                  <w:tcW w:w="17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</w:tcPr>
                <w:p w:rsidR="00596883" w:rsidRPr="00596883" w:rsidRDefault="0059688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9688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Не захотел разговаривать</w:t>
                  </w:r>
                </w:p>
              </w:tc>
              <w:tc>
                <w:tcPr>
                  <w:tcW w:w="14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</w:tcPr>
                <w:p w:rsidR="00596883" w:rsidRPr="00596883" w:rsidRDefault="0059688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9688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Учиться надо, чтобы стать профессионалом</w:t>
                  </w:r>
                </w:p>
              </w:tc>
            </w:tr>
          </w:tbl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Да, мы выяснили, что мальчику стало грустно к концу прогулки, так как он понял, что совершил отрицательный поступок и его при этом разоблачили, тайное стало явным. Мальчик понял, что виноват в своих злоключениях сам, потому что не хочет учиться.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– Ленится, не выучил уроки, может быть, ему трудно </w:t>
            </w:r>
            <w:r w:rsidRPr="00596883">
              <w:rPr>
                <w:rFonts w:ascii="Times New Roman" w:hAnsi="Times New Roman" w:cs="Times New Roman"/>
                <w:sz w:val="22"/>
                <w:szCs w:val="22"/>
              </w:rPr>
              <w:br/>
              <w:t>учиться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Выразительно читать. Понимать на слух ответы обучающихся. Слушать собеседника. Строить понятные для собеседника высказывания. Аргументировать свою точку зрения. Осуществлять анализ с целью нахождения соответствия заданному эталону. Формулировать свое мнение и позицию. Строить монологические высказывания. Адекватно использовать речевые средства для решения раз-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личных </w:t>
            </w:r>
            <w:proofErr w:type="spellStart"/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ком-</w:t>
            </w:r>
            <w:r w:rsidRPr="0059688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муникативных</w:t>
            </w:r>
            <w:proofErr w:type="spellEnd"/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 задач. Делать выводы, извлекать информацию из различных источников. Аргументировать свою позицию. Планировать свое действие в соответствии с </w:t>
            </w:r>
            <w:proofErr w:type="spellStart"/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поставлен-ной</w:t>
            </w:r>
            <w:proofErr w:type="spellEnd"/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 задачей и условиями ее реализации</w:t>
            </w:r>
          </w:p>
        </w:tc>
      </w:tr>
      <w:tr w:rsidR="00596883" w:rsidRPr="00596883">
        <w:trPr>
          <w:jc w:val="center"/>
        </w:trPr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VI. Домашнее задание</w:t>
            </w:r>
          </w:p>
        </w:tc>
        <w:tc>
          <w:tcPr>
            <w:tcW w:w="4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883" w:rsidRPr="00596883" w:rsidRDefault="00596883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</w:t>
            </w:r>
            <w:r w:rsidRPr="0059688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домашнее задание.</w:t>
            </w:r>
            <w:r w:rsidRPr="0059688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596883" w:rsidRPr="00596883" w:rsidRDefault="00596883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Подготовить выразительное чтение наиболее понравившегося (рассмешившего) эпизода, готовиться к чтению по ролям. Нарисовать подробную карту маршрута мальчика. Написать рассказ о следующем дне из жизни мальчика. Подобрать пословицы или крылатые выражения. Написать сочинение на тему «Чем я похож на этого мальчика». Продолжить фразу: «Школу прогуливать нельзя, потому что…»</w:t>
            </w:r>
          </w:p>
        </w:tc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Внимательно слушают, задают уточняющие вопросы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Осознавать, принимать, сохранять учебные </w:t>
            </w:r>
            <w:r w:rsidRPr="00596883">
              <w:rPr>
                <w:rFonts w:ascii="Times New Roman" w:hAnsi="Times New Roman" w:cs="Times New Roman"/>
                <w:sz w:val="22"/>
                <w:szCs w:val="22"/>
              </w:rPr>
              <w:br/>
              <w:t>задачи</w:t>
            </w:r>
          </w:p>
        </w:tc>
      </w:tr>
      <w:tr w:rsidR="00596883" w:rsidRPr="00596883">
        <w:trPr>
          <w:jc w:val="center"/>
        </w:trPr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Итог урока. Рефлексия</w:t>
            </w:r>
          </w:p>
        </w:tc>
        <w:tc>
          <w:tcPr>
            <w:tcW w:w="4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Оценка результатов выполнения заданий на уроке, в том числе и чтения. Организация подведения итогов урока обучающимися. Учитель предлагает оценить работу на уроке. Проводит беседу по вопросам: 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вы сегодня познакомились? Кто его автор?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Понравилось ли вам произведение? Какие чувства оно у вас вызвало? О чем заставляет задуматься?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– Так почему же испортилось настроение мальчика? 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– Развлекательный или поучительный рассказ мы прочитали? 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Какие выводы мы сделали?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– Понравилась ли вам работа на уроке? Оцените себя </w:t>
            </w:r>
          </w:p>
        </w:tc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Отвечают на вопросы. Определяют свое эмоциональное состояние на уроке. Проводят самооценку, рефлексию. 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 xml:space="preserve">– Мальчику стало грустно к концу прогулки, так как он понял, что совершил отрицательный поступок и его при этом разоблачили. Мальчик понял, что виноват в своих злоключениях сам, так как не хочет учиться. </w:t>
            </w:r>
          </w:p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– Это поучительный рассказ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883" w:rsidRPr="00596883" w:rsidRDefault="005968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Осуществлять </w:t>
            </w:r>
            <w:r w:rsidRPr="00596883">
              <w:rPr>
                <w:rFonts w:ascii="Times New Roman" w:hAnsi="Times New Roman" w:cs="Times New Roman"/>
                <w:sz w:val="22"/>
                <w:szCs w:val="22"/>
              </w:rPr>
              <w:br/>
              <w:t>самоконтроль учебной деятельности</w:t>
            </w:r>
          </w:p>
        </w:tc>
      </w:tr>
    </w:tbl>
    <w:p w:rsidR="00596883" w:rsidRPr="00596883" w:rsidRDefault="00596883" w:rsidP="005968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</w:p>
    <w:p w:rsidR="00596883" w:rsidRPr="00596883" w:rsidRDefault="00596883" w:rsidP="00596883">
      <w:pPr>
        <w:pStyle w:val="ParagraphStyle"/>
        <w:spacing w:line="264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 w:rsidRPr="00596883">
        <w:rPr>
          <w:rFonts w:ascii="Times New Roman" w:hAnsi="Times New Roman" w:cs="Times New Roman"/>
          <w:b/>
          <w:bCs/>
          <w:spacing w:val="45"/>
          <w:sz w:val="22"/>
          <w:szCs w:val="22"/>
        </w:rPr>
        <w:t>Ресурсный материал к уроку</w:t>
      </w:r>
    </w:p>
    <w:p w:rsidR="00596883" w:rsidRPr="00596883" w:rsidRDefault="00596883" w:rsidP="00596883">
      <w:pPr>
        <w:pStyle w:val="ParagraphStyle"/>
        <w:spacing w:before="120" w:after="120" w:line="264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596883">
        <w:rPr>
          <w:rFonts w:ascii="Times New Roman" w:hAnsi="Times New Roman" w:cs="Times New Roman"/>
          <w:sz w:val="22"/>
          <w:szCs w:val="22"/>
        </w:rPr>
        <w:t>ВСЕ ДЛЯ ВСЕХ</w:t>
      </w:r>
    </w:p>
    <w:tbl>
      <w:tblPr>
        <w:tblW w:w="900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340"/>
        <w:gridCol w:w="3660"/>
      </w:tblGrid>
      <w:tr w:rsidR="00596883" w:rsidRPr="00596883">
        <w:trPr>
          <w:tblCellSpacing w:w="0" w:type="dxa"/>
          <w:jc w:val="center"/>
        </w:trPr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</w:tcPr>
          <w:p w:rsidR="00596883" w:rsidRPr="00596883" w:rsidRDefault="0059688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Каменщик строит жилища,</w:t>
            </w:r>
          </w:p>
          <w:p w:rsidR="00596883" w:rsidRPr="00596883" w:rsidRDefault="0059688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Платье – работа портного.</w:t>
            </w:r>
          </w:p>
          <w:p w:rsidR="00596883" w:rsidRPr="00596883" w:rsidRDefault="0059688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Но ведь портному работать</w:t>
            </w:r>
          </w:p>
          <w:p w:rsidR="00596883" w:rsidRPr="00596883" w:rsidRDefault="0059688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Негде без теплого крова.</w:t>
            </w:r>
          </w:p>
          <w:p w:rsidR="00596883" w:rsidRPr="00596883" w:rsidRDefault="0059688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Каменщик был бы раздетым,</w:t>
            </w:r>
          </w:p>
          <w:p w:rsidR="00596883" w:rsidRPr="00596883" w:rsidRDefault="0059688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Если б умелые руки</w:t>
            </w:r>
          </w:p>
          <w:p w:rsidR="00596883" w:rsidRPr="00596883" w:rsidRDefault="0059688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Вовремя не смастерили</w:t>
            </w:r>
          </w:p>
          <w:p w:rsidR="00596883" w:rsidRPr="00596883" w:rsidRDefault="0059688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Фартук, и куртку, и брюки.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</w:tcPr>
          <w:p w:rsidR="00596883" w:rsidRPr="00596883" w:rsidRDefault="0059688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Пекарь сапожнику к сроку</w:t>
            </w:r>
          </w:p>
          <w:p w:rsidR="00596883" w:rsidRPr="00596883" w:rsidRDefault="0059688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Сшить сапоги поручает.</w:t>
            </w:r>
          </w:p>
          <w:p w:rsidR="00596883" w:rsidRPr="00596883" w:rsidRDefault="0059688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Ну а сапожник без хлеба</w:t>
            </w:r>
          </w:p>
          <w:p w:rsidR="00596883" w:rsidRPr="00596883" w:rsidRDefault="0059688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Много ль нашьет, натачает?</w:t>
            </w:r>
          </w:p>
          <w:p w:rsidR="00596883" w:rsidRPr="00596883" w:rsidRDefault="0059688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Стало быть, так и выходит,</w:t>
            </w:r>
          </w:p>
          <w:p w:rsidR="00596883" w:rsidRPr="00596883" w:rsidRDefault="0059688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Все, что мы делаем, нужно.</w:t>
            </w:r>
          </w:p>
          <w:p w:rsidR="00596883" w:rsidRPr="00596883" w:rsidRDefault="0059688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Значит, давайте трудиться</w:t>
            </w:r>
          </w:p>
          <w:p w:rsidR="00596883" w:rsidRPr="00596883" w:rsidRDefault="0059688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6883">
              <w:rPr>
                <w:rFonts w:ascii="Times New Roman" w:hAnsi="Times New Roman" w:cs="Times New Roman"/>
                <w:sz w:val="22"/>
                <w:szCs w:val="22"/>
              </w:rPr>
              <w:t>Честно, усердно и дружно.</w:t>
            </w:r>
          </w:p>
        </w:tc>
      </w:tr>
    </w:tbl>
    <w:p w:rsidR="00596883" w:rsidRPr="00596883" w:rsidRDefault="00596883" w:rsidP="00596883">
      <w:pPr>
        <w:pStyle w:val="ParagraphStyle"/>
        <w:spacing w:line="264" w:lineRule="auto"/>
        <w:ind w:left="7500"/>
        <w:rPr>
          <w:rFonts w:ascii="Times New Roman" w:hAnsi="Times New Roman" w:cs="Times New Roman"/>
          <w:i/>
          <w:iCs/>
          <w:sz w:val="22"/>
          <w:szCs w:val="22"/>
        </w:rPr>
      </w:pPr>
      <w:r w:rsidRPr="00596883">
        <w:rPr>
          <w:rFonts w:ascii="Times New Roman" w:hAnsi="Times New Roman" w:cs="Times New Roman"/>
          <w:i/>
          <w:iCs/>
          <w:sz w:val="22"/>
          <w:szCs w:val="22"/>
        </w:rPr>
        <w:t xml:space="preserve">Юлиан </w:t>
      </w:r>
      <w:proofErr w:type="spellStart"/>
      <w:r w:rsidRPr="00596883">
        <w:rPr>
          <w:rFonts w:ascii="Times New Roman" w:hAnsi="Times New Roman" w:cs="Times New Roman"/>
          <w:i/>
          <w:iCs/>
          <w:sz w:val="22"/>
          <w:szCs w:val="22"/>
        </w:rPr>
        <w:t>Тувим</w:t>
      </w:r>
      <w:proofErr w:type="spellEnd"/>
      <w:r w:rsidRPr="00596883">
        <w:rPr>
          <w:rFonts w:ascii="Times New Roman" w:hAnsi="Times New Roman" w:cs="Times New Roman"/>
          <w:i/>
          <w:iCs/>
          <w:sz w:val="22"/>
          <w:szCs w:val="22"/>
        </w:rPr>
        <w:t xml:space="preserve"> (перевела с польского Елена Благинина)</w:t>
      </w:r>
    </w:p>
    <w:p w:rsidR="00596883" w:rsidRPr="00596883" w:rsidRDefault="00596883" w:rsidP="00596883">
      <w:pPr>
        <w:pStyle w:val="ParagraphStyle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596883" w:rsidRPr="00596883" w:rsidRDefault="00596883" w:rsidP="00596883">
      <w:pPr>
        <w:pStyle w:val="ParagraphStyle"/>
        <w:keepNext/>
        <w:spacing w:after="60" w:line="264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596883">
        <w:rPr>
          <w:rFonts w:ascii="Times New Roman" w:hAnsi="Times New Roman" w:cs="Times New Roman"/>
          <w:sz w:val="22"/>
          <w:szCs w:val="22"/>
        </w:rPr>
        <w:t>БИОГРАФИЯ В. В. ГОЛЯВКИНА</w:t>
      </w:r>
    </w:p>
    <w:p w:rsidR="00596883" w:rsidRPr="00596883" w:rsidRDefault="00596883" w:rsidP="00596883">
      <w:pPr>
        <w:pStyle w:val="ParagraphStyle"/>
        <w:keepLines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596883">
        <w:rPr>
          <w:rFonts w:ascii="Times New Roman" w:hAnsi="Times New Roman" w:cs="Times New Roman"/>
          <w:sz w:val="22"/>
          <w:szCs w:val="22"/>
        </w:rPr>
        <w:t xml:space="preserve">Писатель и художник Виктор Владимирович </w:t>
      </w:r>
      <w:proofErr w:type="spellStart"/>
      <w:r w:rsidRPr="00596883">
        <w:rPr>
          <w:rFonts w:ascii="Times New Roman" w:hAnsi="Times New Roman" w:cs="Times New Roman"/>
          <w:sz w:val="22"/>
          <w:szCs w:val="22"/>
        </w:rPr>
        <w:t>Голявкин</w:t>
      </w:r>
      <w:proofErr w:type="spellEnd"/>
      <w:r w:rsidRPr="00596883">
        <w:rPr>
          <w:rFonts w:ascii="Times New Roman" w:hAnsi="Times New Roman" w:cs="Times New Roman"/>
          <w:sz w:val="22"/>
          <w:szCs w:val="22"/>
        </w:rPr>
        <w:t xml:space="preserve"> родился 31 августа 1929 года в городе Баку в семье музыкальных педагогов. В 1953 году с отличием окончил художественное училище в городе Душанбе, потом – институт живописи, скульптуры и архитектуры имени И. Е. Репина (Академия художеств) по специальности театрально-декорационной живописи. Первая литературная публикация Виктора </w:t>
      </w:r>
      <w:proofErr w:type="spellStart"/>
      <w:r w:rsidRPr="00596883">
        <w:rPr>
          <w:rFonts w:ascii="Times New Roman" w:hAnsi="Times New Roman" w:cs="Times New Roman"/>
          <w:sz w:val="22"/>
          <w:szCs w:val="22"/>
        </w:rPr>
        <w:t>Голявкина</w:t>
      </w:r>
      <w:proofErr w:type="spellEnd"/>
      <w:r w:rsidRPr="00596883">
        <w:rPr>
          <w:rFonts w:ascii="Times New Roman" w:hAnsi="Times New Roman" w:cs="Times New Roman"/>
          <w:sz w:val="22"/>
          <w:szCs w:val="22"/>
        </w:rPr>
        <w:t xml:space="preserve"> состоялась в мае 1958 года – в журнале «Костер» был напечатан рассказ «Как решался сложный вопрос». В 1959 году вышла первая книга рассказов «Тетрадки под дождем». Через девять лет была опубликована книга рассказов для взрослых «Привет вам, птицы!». Иногда свои произведения он иллюстрировал сам. Виктор </w:t>
      </w:r>
      <w:proofErr w:type="spellStart"/>
      <w:r w:rsidRPr="00596883">
        <w:rPr>
          <w:rFonts w:ascii="Times New Roman" w:hAnsi="Times New Roman" w:cs="Times New Roman"/>
          <w:sz w:val="22"/>
          <w:szCs w:val="22"/>
        </w:rPr>
        <w:t>Голявкин</w:t>
      </w:r>
      <w:proofErr w:type="spellEnd"/>
      <w:r w:rsidRPr="00596883">
        <w:rPr>
          <w:rFonts w:ascii="Times New Roman" w:hAnsi="Times New Roman" w:cs="Times New Roman"/>
          <w:sz w:val="22"/>
          <w:szCs w:val="22"/>
        </w:rPr>
        <w:t xml:space="preserve"> – признанный мастер короткого юмористического рассказа. Некоторые произведения писателя легли в основу художественных фильмов: «Валька-Руслан и его друг Санька» (по повести «Ты приходи к нам, приходи»), «Мой добрый папа», «Боба и слон». Кроме того, Виктор </w:t>
      </w:r>
      <w:proofErr w:type="spellStart"/>
      <w:r w:rsidRPr="00596883">
        <w:rPr>
          <w:rFonts w:ascii="Times New Roman" w:hAnsi="Times New Roman" w:cs="Times New Roman"/>
          <w:sz w:val="22"/>
          <w:szCs w:val="22"/>
        </w:rPr>
        <w:t>Голявкин</w:t>
      </w:r>
      <w:proofErr w:type="spellEnd"/>
      <w:r w:rsidRPr="00596883">
        <w:rPr>
          <w:rFonts w:ascii="Times New Roman" w:hAnsi="Times New Roman" w:cs="Times New Roman"/>
          <w:sz w:val="22"/>
          <w:szCs w:val="22"/>
        </w:rPr>
        <w:t xml:space="preserve"> участвовал в художественных выставках, начиная с Международной выставки в Москве 1957 года; некоторые из его живописных полотен приобретены в коллекцию Государственного Русского музея. В 1990 году состоялась персональная выставка живописи в Доме писателя.</w:t>
      </w:r>
    </w:p>
    <w:p w:rsidR="00596883" w:rsidRPr="00596883" w:rsidRDefault="00596883" w:rsidP="005968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596883">
        <w:rPr>
          <w:rFonts w:ascii="Times New Roman" w:hAnsi="Times New Roman" w:cs="Times New Roman"/>
          <w:sz w:val="22"/>
          <w:szCs w:val="22"/>
        </w:rPr>
        <w:t>Голявкин</w:t>
      </w:r>
      <w:proofErr w:type="spellEnd"/>
      <w:r w:rsidRPr="00596883">
        <w:rPr>
          <w:rFonts w:ascii="Times New Roman" w:hAnsi="Times New Roman" w:cs="Times New Roman"/>
          <w:sz w:val="22"/>
          <w:szCs w:val="22"/>
        </w:rPr>
        <w:t xml:space="preserve"> не сказочник. Он пишет про жизнь, которая есть. Девочки в книгах </w:t>
      </w:r>
      <w:proofErr w:type="spellStart"/>
      <w:r w:rsidRPr="00596883">
        <w:rPr>
          <w:rFonts w:ascii="Times New Roman" w:hAnsi="Times New Roman" w:cs="Times New Roman"/>
          <w:sz w:val="22"/>
          <w:szCs w:val="22"/>
        </w:rPr>
        <w:t>Голявкина</w:t>
      </w:r>
      <w:proofErr w:type="spellEnd"/>
      <w:r w:rsidRPr="00596883">
        <w:rPr>
          <w:rFonts w:ascii="Times New Roman" w:hAnsi="Times New Roman" w:cs="Times New Roman"/>
          <w:sz w:val="22"/>
          <w:szCs w:val="22"/>
        </w:rPr>
        <w:t xml:space="preserve"> появляются редко. Главное население его книг – мальчишки. Вероятно, по той простой причине, что сам Виктор Владимирович – бывший мальчишка и сын его такой же. Всегда ведь лучше писать о том, что тебе лучше знакомо. </w:t>
      </w:r>
      <w:proofErr w:type="spellStart"/>
      <w:r w:rsidRPr="00596883">
        <w:rPr>
          <w:rFonts w:ascii="Times New Roman" w:hAnsi="Times New Roman" w:cs="Times New Roman"/>
          <w:sz w:val="22"/>
          <w:szCs w:val="22"/>
        </w:rPr>
        <w:t>Голявкинские</w:t>
      </w:r>
      <w:proofErr w:type="spellEnd"/>
      <w:r w:rsidRPr="00596883">
        <w:rPr>
          <w:rFonts w:ascii="Times New Roman" w:hAnsi="Times New Roman" w:cs="Times New Roman"/>
          <w:sz w:val="22"/>
          <w:szCs w:val="22"/>
        </w:rPr>
        <w:t xml:space="preserve"> дети, то есть в основном мальчишки, иногда так озоруют, что у читателя дух захватывает. Однако заметьте: озорство озорством, а при этом в голове не утихает </w:t>
      </w:r>
      <w:proofErr w:type="spellStart"/>
      <w:r w:rsidRPr="00596883">
        <w:rPr>
          <w:rFonts w:ascii="Times New Roman" w:hAnsi="Times New Roman" w:cs="Times New Roman"/>
          <w:sz w:val="22"/>
          <w:szCs w:val="22"/>
        </w:rPr>
        <w:t>думательный</w:t>
      </w:r>
      <w:proofErr w:type="spellEnd"/>
      <w:r w:rsidRPr="00596883">
        <w:rPr>
          <w:rFonts w:ascii="Times New Roman" w:hAnsi="Times New Roman" w:cs="Times New Roman"/>
          <w:sz w:val="22"/>
          <w:szCs w:val="22"/>
        </w:rPr>
        <w:t xml:space="preserve"> моторчик.</w:t>
      </w:r>
    </w:p>
    <w:p w:rsidR="00282A7D" w:rsidRPr="00596883" w:rsidRDefault="00282A7D">
      <w:pPr>
        <w:rPr>
          <w:lang/>
        </w:rPr>
      </w:pPr>
    </w:p>
    <w:sectPr w:rsidR="00282A7D" w:rsidRPr="00596883" w:rsidSect="00596883">
      <w:footerReference w:type="default" r:id="rId6"/>
      <w:pgSz w:w="12240" w:h="15840"/>
      <w:pgMar w:top="284" w:right="333" w:bottom="1134" w:left="426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1BA" w:rsidRDefault="00C371BA" w:rsidP="00596883">
      <w:pPr>
        <w:spacing w:after="0" w:line="240" w:lineRule="auto"/>
      </w:pPr>
      <w:r>
        <w:separator/>
      </w:r>
    </w:p>
  </w:endnote>
  <w:endnote w:type="continuationSeparator" w:id="0">
    <w:p w:rsidR="00C371BA" w:rsidRDefault="00C371BA" w:rsidP="00596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95166"/>
      <w:docPartObj>
        <w:docPartGallery w:val="Page Numbers (Bottom of Page)"/>
        <w:docPartUnique/>
      </w:docPartObj>
    </w:sdtPr>
    <w:sdtContent>
      <w:p w:rsidR="00596883" w:rsidRDefault="00596883">
        <w:pPr>
          <w:pStyle w:val="a5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596883" w:rsidRDefault="0059688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1BA" w:rsidRDefault="00C371BA" w:rsidP="00596883">
      <w:pPr>
        <w:spacing w:after="0" w:line="240" w:lineRule="auto"/>
      </w:pPr>
      <w:r>
        <w:separator/>
      </w:r>
    </w:p>
  </w:footnote>
  <w:footnote w:type="continuationSeparator" w:id="0">
    <w:p w:rsidR="00C371BA" w:rsidRDefault="00C371BA" w:rsidP="005968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6883"/>
    <w:rsid w:val="00282A7D"/>
    <w:rsid w:val="00596883"/>
    <w:rsid w:val="00C37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A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59688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596883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596883"/>
    <w:rPr>
      <w:color w:val="000000"/>
      <w:sz w:val="20"/>
      <w:szCs w:val="20"/>
    </w:rPr>
  </w:style>
  <w:style w:type="character" w:customStyle="1" w:styleId="Heading">
    <w:name w:val="Heading"/>
    <w:uiPriority w:val="99"/>
    <w:rsid w:val="00596883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596883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596883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596883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596883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5968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96883"/>
  </w:style>
  <w:style w:type="paragraph" w:styleId="a5">
    <w:name w:val="footer"/>
    <w:basedOn w:val="a"/>
    <w:link w:val="a6"/>
    <w:uiPriority w:val="99"/>
    <w:unhideWhenUsed/>
    <w:rsid w:val="005968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68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2499</Words>
  <Characters>14245</Characters>
  <Application>Microsoft Office Word</Application>
  <DocSecurity>0</DocSecurity>
  <Lines>118</Lines>
  <Paragraphs>33</Paragraphs>
  <ScaleCrop>false</ScaleCrop>
  <Company>Computer</Company>
  <LinksUpToDate>false</LinksUpToDate>
  <CharactersWithSpaces>16711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2014-12-20T07:15:00Z</dcterms:created>
  <dcterms:modified xsi:type="dcterms:W3CDTF">2014-12-20T07:16:00Z</dcterms:modified>
</cp:coreProperties>
</file>